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78AB" w:rsidRPr="00D478AB" w:rsidRDefault="00D478AB" w:rsidP="009F6C15">
      <w:pPr>
        <w:autoSpaceDE w:val="0"/>
        <w:autoSpaceDN w:val="0"/>
        <w:adjustRightInd w:val="0"/>
        <w:spacing w:after="0" w:line="240" w:lineRule="auto"/>
        <w:rPr>
          <w:rFonts w:ascii="Times New Roman" w:hAnsi="Times New Roman" w:cs="Times New Roman"/>
          <w:b/>
          <w:bCs/>
          <w:sz w:val="32"/>
          <w:szCs w:val="32"/>
          <w:u w:val="single"/>
        </w:rPr>
      </w:pPr>
      <w:r w:rsidRPr="00D478AB">
        <w:rPr>
          <w:rFonts w:ascii="Times New Roman" w:hAnsi="Times New Roman" w:cs="Times New Roman"/>
          <w:b/>
          <w:bCs/>
          <w:sz w:val="32"/>
          <w:szCs w:val="32"/>
          <w:u w:val="single"/>
        </w:rPr>
        <w:t>Multiplexing</w:t>
      </w:r>
    </w:p>
    <w:p w:rsidR="00D478AB" w:rsidRDefault="00D478AB" w:rsidP="009F6C15">
      <w:pPr>
        <w:autoSpaceDE w:val="0"/>
        <w:autoSpaceDN w:val="0"/>
        <w:adjustRightInd w:val="0"/>
        <w:spacing w:after="0" w:line="240" w:lineRule="auto"/>
        <w:rPr>
          <w:rFonts w:ascii="Times New Roman" w:hAnsi="Times New Roman" w:cs="Times New Roman"/>
          <w:sz w:val="24"/>
          <w:szCs w:val="24"/>
        </w:rPr>
      </w:pPr>
    </w:p>
    <w:p w:rsidR="00D478AB" w:rsidRDefault="009F6C15" w:rsidP="00D478AB">
      <w:pPr>
        <w:autoSpaceDE w:val="0"/>
        <w:autoSpaceDN w:val="0"/>
        <w:adjustRightInd w:val="0"/>
        <w:spacing w:after="0" w:line="240" w:lineRule="auto"/>
        <w:jc w:val="both"/>
        <w:rPr>
          <w:rFonts w:ascii="Times New Roman" w:hAnsi="Times New Roman" w:cs="Times New Roman"/>
          <w:sz w:val="24"/>
          <w:szCs w:val="24"/>
        </w:rPr>
      </w:pPr>
      <w:r w:rsidRPr="00D478AB">
        <w:rPr>
          <w:rFonts w:ascii="Times New Roman" w:hAnsi="Times New Roman" w:cs="Times New Roman"/>
          <w:sz w:val="24"/>
          <w:szCs w:val="24"/>
        </w:rPr>
        <w:t>Multiplexing is the set of techniques</w:t>
      </w:r>
      <w:r w:rsidRPr="00D478AB">
        <w:rPr>
          <w:rFonts w:ascii="Times New Roman" w:hAnsi="Times New Roman" w:cs="Times New Roman"/>
          <w:sz w:val="24"/>
          <w:szCs w:val="24"/>
        </w:rPr>
        <w:t xml:space="preserve"> </w:t>
      </w:r>
      <w:r w:rsidRPr="00D478AB">
        <w:rPr>
          <w:rFonts w:ascii="Times New Roman" w:hAnsi="Times New Roman" w:cs="Times New Roman"/>
          <w:sz w:val="24"/>
          <w:szCs w:val="24"/>
        </w:rPr>
        <w:t>that allows the simultaneous transmission of multiple signals across a single data link.</w:t>
      </w:r>
      <w:r w:rsidR="00D478AB" w:rsidRPr="00D478AB">
        <w:rPr>
          <w:rFonts w:ascii="Times New Roman" w:hAnsi="Times New Roman" w:cs="Times New Roman"/>
          <w:sz w:val="24"/>
          <w:szCs w:val="24"/>
        </w:rPr>
        <w:t xml:space="preserve"> </w:t>
      </w:r>
      <w:r w:rsidR="00D478AB">
        <w:rPr>
          <w:rFonts w:ascii="Times New Roman" w:hAnsi="Times New Roman" w:cs="Times New Roman"/>
          <w:sz w:val="24"/>
          <w:szCs w:val="24"/>
        </w:rPr>
        <w:t xml:space="preserve">In a multiplexed system, </w:t>
      </w:r>
      <w:r w:rsidR="00D478AB">
        <w:rPr>
          <w:rFonts w:ascii="Times New Roman" w:hAnsi="Times New Roman" w:cs="Times New Roman"/>
          <w:i/>
          <w:iCs/>
          <w:sz w:val="24"/>
          <w:szCs w:val="24"/>
        </w:rPr>
        <w:t xml:space="preserve">n </w:t>
      </w:r>
      <w:r w:rsidR="00D478AB">
        <w:rPr>
          <w:rFonts w:ascii="Times New Roman" w:hAnsi="Times New Roman" w:cs="Times New Roman"/>
          <w:sz w:val="24"/>
          <w:szCs w:val="24"/>
        </w:rPr>
        <w:t>lines share the bandwidth of one link.</w:t>
      </w:r>
      <w:r w:rsidR="00D478AB">
        <w:rPr>
          <w:rFonts w:ascii="Times New Roman" w:hAnsi="Times New Roman" w:cs="Times New Roman"/>
          <w:sz w:val="24"/>
          <w:szCs w:val="24"/>
        </w:rPr>
        <w:t xml:space="preserve"> </w:t>
      </w:r>
      <w:proofErr w:type="gramStart"/>
      <w:r w:rsidR="00D478AB">
        <w:rPr>
          <w:rFonts w:ascii="Times New Roman" w:hAnsi="Times New Roman" w:cs="Times New Roman"/>
          <w:sz w:val="24"/>
          <w:szCs w:val="24"/>
        </w:rPr>
        <w:t>The</w:t>
      </w:r>
      <w:proofErr w:type="gramEnd"/>
      <w:r w:rsidR="00D478AB">
        <w:rPr>
          <w:rFonts w:ascii="Times New Roman" w:hAnsi="Times New Roman" w:cs="Times New Roman"/>
          <w:sz w:val="24"/>
          <w:szCs w:val="24"/>
        </w:rPr>
        <w:t xml:space="preserve"> lines on the left direct their transmission</w:t>
      </w:r>
      <w:r w:rsidR="00D478AB">
        <w:rPr>
          <w:rFonts w:ascii="Times New Roman" w:hAnsi="Times New Roman" w:cs="Times New Roman"/>
          <w:sz w:val="24"/>
          <w:szCs w:val="24"/>
        </w:rPr>
        <w:t xml:space="preserve"> </w:t>
      </w:r>
      <w:r w:rsidR="00D478AB">
        <w:rPr>
          <w:rFonts w:ascii="Times New Roman" w:hAnsi="Times New Roman" w:cs="Times New Roman"/>
          <w:sz w:val="24"/>
          <w:szCs w:val="24"/>
        </w:rPr>
        <w:t>streams to a multiplexer (MUX), which combines them into a single stream (many-to</w:t>
      </w:r>
      <w:r w:rsidR="00D478AB">
        <w:rPr>
          <w:rFonts w:ascii="Times New Roman" w:hAnsi="Times New Roman" w:cs="Times New Roman"/>
          <w:sz w:val="24"/>
          <w:szCs w:val="24"/>
        </w:rPr>
        <w:t>-</w:t>
      </w:r>
      <w:r w:rsidR="00D478AB">
        <w:rPr>
          <w:rFonts w:ascii="Times New Roman" w:hAnsi="Times New Roman" w:cs="Times New Roman"/>
          <w:sz w:val="24"/>
          <w:szCs w:val="24"/>
        </w:rPr>
        <w:t>one).</w:t>
      </w:r>
      <w:r w:rsidR="00D478AB">
        <w:rPr>
          <w:rFonts w:ascii="Times New Roman" w:hAnsi="Times New Roman" w:cs="Times New Roman"/>
          <w:sz w:val="24"/>
          <w:szCs w:val="24"/>
        </w:rPr>
        <w:t xml:space="preserve"> </w:t>
      </w:r>
      <w:r w:rsidR="00D478AB">
        <w:rPr>
          <w:rFonts w:ascii="Times New Roman" w:hAnsi="Times New Roman" w:cs="Times New Roman"/>
          <w:sz w:val="24"/>
          <w:szCs w:val="24"/>
        </w:rPr>
        <w:t>At the receiving end, that stream is fed into a demultiplexer (DEMUX), which</w:t>
      </w:r>
      <w:r w:rsidR="00D478AB">
        <w:rPr>
          <w:rFonts w:ascii="Times New Roman" w:hAnsi="Times New Roman" w:cs="Times New Roman"/>
          <w:sz w:val="24"/>
          <w:szCs w:val="24"/>
        </w:rPr>
        <w:t xml:space="preserve"> </w:t>
      </w:r>
      <w:r w:rsidR="00D478AB">
        <w:rPr>
          <w:rFonts w:ascii="Times New Roman" w:hAnsi="Times New Roman" w:cs="Times New Roman"/>
          <w:sz w:val="24"/>
          <w:szCs w:val="24"/>
        </w:rPr>
        <w:t>separates the stream back into its component transmissions (one-to-many) and</w:t>
      </w:r>
      <w:r w:rsidR="00D478AB">
        <w:rPr>
          <w:rFonts w:ascii="Times New Roman" w:hAnsi="Times New Roman" w:cs="Times New Roman"/>
          <w:sz w:val="24"/>
          <w:szCs w:val="24"/>
        </w:rPr>
        <w:t xml:space="preserve"> </w:t>
      </w:r>
      <w:r w:rsidR="00D478AB">
        <w:rPr>
          <w:rFonts w:ascii="Times New Roman" w:hAnsi="Times New Roman" w:cs="Times New Roman"/>
          <w:sz w:val="24"/>
          <w:szCs w:val="24"/>
        </w:rPr>
        <w:t>directs them to their corresponding lines. In the figure, the word link refers to the</w:t>
      </w:r>
      <w:r w:rsidR="00D478AB">
        <w:rPr>
          <w:rFonts w:ascii="Times New Roman" w:hAnsi="Times New Roman" w:cs="Times New Roman"/>
          <w:sz w:val="24"/>
          <w:szCs w:val="24"/>
        </w:rPr>
        <w:t xml:space="preserve"> </w:t>
      </w:r>
      <w:r w:rsidR="00D478AB">
        <w:rPr>
          <w:rFonts w:ascii="Times New Roman" w:hAnsi="Times New Roman" w:cs="Times New Roman"/>
          <w:sz w:val="24"/>
          <w:szCs w:val="24"/>
        </w:rPr>
        <w:t>physical path. The word channel refers to the portion of a link that carries a transmission</w:t>
      </w:r>
      <w:r w:rsidR="00D478AB">
        <w:rPr>
          <w:rFonts w:ascii="Times New Roman" w:hAnsi="Times New Roman" w:cs="Times New Roman"/>
          <w:sz w:val="24"/>
          <w:szCs w:val="24"/>
        </w:rPr>
        <w:t xml:space="preserve"> </w:t>
      </w:r>
      <w:r w:rsidR="00D478AB">
        <w:rPr>
          <w:rFonts w:ascii="Times New Roman" w:hAnsi="Times New Roman" w:cs="Times New Roman"/>
          <w:sz w:val="24"/>
          <w:szCs w:val="24"/>
        </w:rPr>
        <w:t>between a given pair of lines.</w:t>
      </w:r>
    </w:p>
    <w:p w:rsidR="00D478AB" w:rsidRDefault="00D478AB" w:rsidP="00D478AB">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4561217" cy="13430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nnotation 2019-12-21 215849.png"/>
                    <pic:cNvPicPr/>
                  </pic:nvPicPr>
                  <pic:blipFill>
                    <a:blip r:embed="rId4">
                      <a:extLst>
                        <a:ext uri="{28A0092B-C50C-407E-A947-70E740481C1C}">
                          <a14:useLocalDpi xmlns:a14="http://schemas.microsoft.com/office/drawing/2010/main" val="0"/>
                        </a:ext>
                      </a:extLst>
                    </a:blip>
                    <a:stretch>
                      <a:fillRect/>
                    </a:stretch>
                  </pic:blipFill>
                  <pic:spPr>
                    <a:xfrm>
                      <a:off x="0" y="0"/>
                      <a:ext cx="4609905" cy="1357361"/>
                    </a:xfrm>
                    <a:prstGeom prst="rect">
                      <a:avLst/>
                    </a:prstGeom>
                  </pic:spPr>
                </pic:pic>
              </a:graphicData>
            </a:graphic>
          </wp:inline>
        </w:drawing>
      </w:r>
    </w:p>
    <w:p w:rsidR="00D478AB" w:rsidRPr="0033521B" w:rsidRDefault="00D478AB" w:rsidP="00D478AB">
      <w:pPr>
        <w:autoSpaceDE w:val="0"/>
        <w:autoSpaceDN w:val="0"/>
        <w:adjustRightInd w:val="0"/>
        <w:spacing w:after="0" w:line="240" w:lineRule="auto"/>
        <w:rPr>
          <w:rFonts w:ascii="Times New Roman" w:hAnsi="Times New Roman" w:cs="Times New Roman"/>
          <w:b/>
          <w:bCs/>
          <w:sz w:val="32"/>
          <w:szCs w:val="32"/>
          <w:u w:val="single"/>
        </w:rPr>
      </w:pPr>
      <w:r w:rsidRPr="0033521B">
        <w:rPr>
          <w:rFonts w:ascii="Times New Roman" w:hAnsi="Times New Roman" w:cs="Times New Roman"/>
          <w:b/>
          <w:bCs/>
          <w:sz w:val="32"/>
          <w:szCs w:val="32"/>
          <w:u w:val="single"/>
        </w:rPr>
        <w:t>Frequency-Division Multiplexing</w:t>
      </w:r>
    </w:p>
    <w:p w:rsidR="00D478AB" w:rsidRDefault="00D478AB" w:rsidP="0077755C">
      <w:pPr>
        <w:autoSpaceDE w:val="0"/>
        <w:autoSpaceDN w:val="0"/>
        <w:adjustRightInd w:val="0"/>
        <w:spacing w:after="0" w:line="240" w:lineRule="auto"/>
        <w:jc w:val="both"/>
        <w:rPr>
          <w:rFonts w:ascii="Times New Roman" w:hAnsi="Times New Roman" w:cs="Times New Roman"/>
          <w:sz w:val="24"/>
          <w:szCs w:val="24"/>
        </w:rPr>
      </w:pPr>
    </w:p>
    <w:p w:rsidR="00D478AB" w:rsidRDefault="0077755C" w:rsidP="0077755C">
      <w:pPr>
        <w:autoSpaceDE w:val="0"/>
        <w:autoSpaceDN w:val="0"/>
        <w:adjustRightInd w:val="0"/>
        <w:spacing w:after="0" w:line="240" w:lineRule="auto"/>
        <w:jc w:val="both"/>
        <w:rPr>
          <w:rFonts w:ascii="Times New Roman" w:hAnsi="Times New Roman" w:cs="Times New Roman"/>
          <w:sz w:val="24"/>
          <w:szCs w:val="24"/>
        </w:rPr>
      </w:pPr>
      <w:r w:rsidRPr="0077755C">
        <w:rPr>
          <w:rFonts w:ascii="Times New Roman" w:hAnsi="Times New Roman" w:cs="Times New Roman"/>
          <w:sz w:val="24"/>
          <w:szCs w:val="24"/>
        </w:rPr>
        <w:t>FDM is an analog multiplexing technique that combines analog signals.</w:t>
      </w:r>
      <w:r w:rsidRPr="0077755C">
        <w:rPr>
          <w:rFonts w:ascii="Times New Roman" w:hAnsi="Times New Roman" w:cs="Times New Roman"/>
          <w:sz w:val="24"/>
          <w:szCs w:val="24"/>
        </w:rPr>
        <w:t xml:space="preserve"> </w:t>
      </w:r>
      <w:r w:rsidRPr="0077755C">
        <w:rPr>
          <w:rFonts w:ascii="Times New Roman" w:hAnsi="Times New Roman" w:cs="Times New Roman"/>
          <w:sz w:val="24"/>
          <w:szCs w:val="24"/>
        </w:rPr>
        <w:t>In FDM, the total bandwidth is divided to a set of frequency bands that do not overlap. Each of these bands is a carrier of a different signal that is generated and modulated by one of the sending devices. The frequency bands are separated from one another by strips of unused frequencies called the guard bands, to prevent overlapping of signals.</w:t>
      </w:r>
      <w:r w:rsidRPr="0077755C">
        <w:rPr>
          <w:rFonts w:ascii="Times New Roman" w:hAnsi="Times New Roman" w:cs="Times New Roman"/>
          <w:sz w:val="24"/>
          <w:szCs w:val="24"/>
        </w:rPr>
        <w:t xml:space="preserve"> </w:t>
      </w:r>
      <w:r>
        <w:rPr>
          <w:rFonts w:ascii="Times New Roman" w:hAnsi="Times New Roman" w:cs="Times New Roman"/>
          <w:sz w:val="24"/>
          <w:szCs w:val="24"/>
        </w:rPr>
        <w:t>A very common application of FDM is AM and FM radio broadcasting.</w:t>
      </w:r>
    </w:p>
    <w:p w:rsidR="0077755C" w:rsidRDefault="0077755C" w:rsidP="0077755C">
      <w:pPr>
        <w:autoSpaceDE w:val="0"/>
        <w:autoSpaceDN w:val="0"/>
        <w:adjustRightInd w:val="0"/>
        <w:spacing w:after="0" w:line="240" w:lineRule="auto"/>
        <w:jc w:val="both"/>
        <w:rPr>
          <w:rFonts w:ascii="Times New Roman" w:hAnsi="Times New Roman" w:cs="Times New Roman"/>
          <w:sz w:val="24"/>
          <w:szCs w:val="24"/>
        </w:rPr>
      </w:pPr>
    </w:p>
    <w:p w:rsidR="0077755C" w:rsidRDefault="0077755C" w:rsidP="0077755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4970780" cy="2029736"/>
            <wp:effectExtent l="0" t="0" r="127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requency_division_multiplexing.jpg"/>
                    <pic:cNvPicPr/>
                  </pic:nvPicPr>
                  <pic:blipFill>
                    <a:blip r:embed="rId5">
                      <a:extLst>
                        <a:ext uri="{28A0092B-C50C-407E-A947-70E740481C1C}">
                          <a14:useLocalDpi xmlns:a14="http://schemas.microsoft.com/office/drawing/2010/main" val="0"/>
                        </a:ext>
                      </a:extLst>
                    </a:blip>
                    <a:stretch>
                      <a:fillRect/>
                    </a:stretch>
                  </pic:blipFill>
                  <pic:spPr>
                    <a:xfrm>
                      <a:off x="0" y="0"/>
                      <a:ext cx="5060878" cy="2066526"/>
                    </a:xfrm>
                    <a:prstGeom prst="rect">
                      <a:avLst/>
                    </a:prstGeom>
                  </pic:spPr>
                </pic:pic>
              </a:graphicData>
            </a:graphic>
          </wp:inline>
        </w:drawing>
      </w:r>
    </w:p>
    <w:p w:rsidR="0077755C" w:rsidRDefault="0077755C" w:rsidP="0077755C">
      <w:pPr>
        <w:autoSpaceDE w:val="0"/>
        <w:autoSpaceDN w:val="0"/>
        <w:adjustRightInd w:val="0"/>
        <w:spacing w:after="0" w:line="240" w:lineRule="auto"/>
        <w:rPr>
          <w:rFonts w:ascii="Times New Roman" w:hAnsi="Times New Roman" w:cs="Times New Roman"/>
          <w:sz w:val="32"/>
          <w:szCs w:val="32"/>
        </w:rPr>
      </w:pPr>
    </w:p>
    <w:p w:rsidR="0077755C" w:rsidRPr="0033521B" w:rsidRDefault="0077755C" w:rsidP="0077755C">
      <w:pPr>
        <w:autoSpaceDE w:val="0"/>
        <w:autoSpaceDN w:val="0"/>
        <w:adjustRightInd w:val="0"/>
        <w:spacing w:after="0" w:line="240" w:lineRule="auto"/>
        <w:rPr>
          <w:rFonts w:ascii="Times New Roman" w:hAnsi="Times New Roman" w:cs="Times New Roman"/>
          <w:b/>
          <w:bCs/>
          <w:sz w:val="32"/>
          <w:szCs w:val="32"/>
          <w:u w:val="single"/>
        </w:rPr>
      </w:pPr>
      <w:r w:rsidRPr="0033521B">
        <w:rPr>
          <w:rFonts w:ascii="Times New Roman" w:hAnsi="Times New Roman" w:cs="Times New Roman"/>
          <w:b/>
          <w:bCs/>
          <w:sz w:val="32"/>
          <w:szCs w:val="32"/>
          <w:u w:val="single"/>
        </w:rPr>
        <w:t>Wavelength-Division Multiplexing</w:t>
      </w:r>
    </w:p>
    <w:p w:rsidR="0077755C" w:rsidRPr="0077755C" w:rsidRDefault="0077755C" w:rsidP="0077755C">
      <w:pPr>
        <w:autoSpaceDE w:val="0"/>
        <w:autoSpaceDN w:val="0"/>
        <w:adjustRightInd w:val="0"/>
        <w:spacing w:after="0" w:line="240" w:lineRule="auto"/>
        <w:rPr>
          <w:rFonts w:ascii="Times New Roman" w:hAnsi="Times New Roman" w:cs="Times New Roman"/>
          <w:sz w:val="32"/>
          <w:szCs w:val="32"/>
        </w:rPr>
      </w:pPr>
    </w:p>
    <w:p w:rsidR="00345A65" w:rsidRDefault="0077755C" w:rsidP="00974EB1">
      <w:pPr>
        <w:pStyle w:val="NormalWeb"/>
        <w:spacing w:before="120" w:beforeAutospacing="0" w:after="168" w:afterAutospacing="0"/>
        <w:jc w:val="both"/>
      </w:pPr>
      <w:r>
        <w:t>Wavelength-division multiplexing (WDM) is designed to use the high-data-rate</w:t>
      </w:r>
      <w:r>
        <w:t xml:space="preserve"> </w:t>
      </w:r>
      <w:r>
        <w:t>capability of fiber-optic cable. The optical fiber data rate is higher than the data rate of</w:t>
      </w:r>
      <w:r>
        <w:t xml:space="preserve"> </w:t>
      </w:r>
      <w:r>
        <w:t>metallic transmission cable.</w:t>
      </w:r>
      <w:r w:rsidRPr="0077755C">
        <w:t xml:space="preserve"> </w:t>
      </w:r>
      <w:r>
        <w:t>WDM is conceptually the same as FDM, except that the multiplexing and demultiplexing</w:t>
      </w:r>
      <w:r w:rsidR="00345A65">
        <w:t xml:space="preserve"> </w:t>
      </w:r>
      <w:r>
        <w:t xml:space="preserve">involve </w:t>
      </w:r>
      <w:r>
        <w:lastRenderedPageBreak/>
        <w:t>optical signals transmitted through fiber-optic channels.</w:t>
      </w:r>
      <w:r w:rsidR="00345A65" w:rsidRPr="00345A65">
        <w:t xml:space="preserve"> </w:t>
      </w:r>
      <w:r w:rsidR="00345A65">
        <w:t>T</w:t>
      </w:r>
      <w:r w:rsidR="00345A65">
        <w:t>he basic idea is very simple</w:t>
      </w:r>
      <w:r w:rsidR="00345A65">
        <w:t xml:space="preserve"> w</w:t>
      </w:r>
      <w:r w:rsidR="00345A65">
        <w:t>e</w:t>
      </w:r>
      <w:r w:rsidR="00345A65">
        <w:t xml:space="preserve"> </w:t>
      </w:r>
      <w:r w:rsidR="00345A65">
        <w:t>want to combine multiple light sources into one single light</w:t>
      </w:r>
      <w:r w:rsidR="00974EB1">
        <w:t>.</w:t>
      </w:r>
      <w:r w:rsidR="00974EB1" w:rsidRPr="00345A65">
        <w:t xml:space="preserve"> In</w:t>
      </w:r>
      <w:r w:rsidR="00974EB1" w:rsidRPr="00345A65">
        <w:t xml:space="preserve"> WDM, the optical signals from different sources or (transponders) are combined by a multiplexer, which is essentially an optical combiner. They are combined so that their wavelengths are different.</w:t>
      </w:r>
      <w:r w:rsidR="00974EB1">
        <w:t xml:space="preserve"> </w:t>
      </w:r>
      <w:r w:rsidR="00974EB1" w:rsidRPr="00345A65">
        <w:t xml:space="preserve">The combined signal is transmitted via a single optical fiber strand. At the receiving end, a demultiplexer splits the incoming beam into its components and each of the beams is send to the corresponding </w:t>
      </w:r>
      <w:r w:rsidR="00974EB1" w:rsidRPr="00345A65">
        <w:t>receivers.</w:t>
      </w:r>
      <w:r w:rsidR="00974EB1">
        <w:t xml:space="preserve"> The</w:t>
      </w:r>
      <w:r w:rsidR="00345A65">
        <w:t xml:space="preserve"> combining and splitting of light sources are easily</w:t>
      </w:r>
      <w:r w:rsidR="00345A65">
        <w:t xml:space="preserve"> </w:t>
      </w:r>
      <w:r w:rsidR="00345A65">
        <w:t>handled by a prism</w:t>
      </w:r>
      <w:r w:rsidR="00974EB1">
        <w:t>.</w:t>
      </w:r>
    </w:p>
    <w:p w:rsidR="00974EB1" w:rsidRDefault="00974EB1" w:rsidP="00974EB1">
      <w:pPr>
        <w:pStyle w:val="NormalWeb"/>
        <w:spacing w:before="120" w:beforeAutospacing="0" w:after="168" w:afterAutospacing="0"/>
        <w:jc w:val="both"/>
      </w:pPr>
    </w:p>
    <w:p w:rsidR="00974EB1" w:rsidRDefault="00974EB1" w:rsidP="00974EB1">
      <w:pPr>
        <w:pStyle w:val="NormalWeb"/>
        <w:spacing w:before="120" w:beforeAutospacing="0" w:after="168" w:afterAutospacing="0"/>
        <w:jc w:val="center"/>
      </w:pPr>
      <w:r>
        <w:rPr>
          <w:noProof/>
        </w:rPr>
        <w:drawing>
          <wp:inline distT="0" distB="0" distL="0" distR="0">
            <wp:extent cx="4726749" cy="11239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dm.png"/>
                    <pic:cNvPicPr/>
                  </pic:nvPicPr>
                  <pic:blipFill>
                    <a:blip r:embed="rId6">
                      <a:extLst>
                        <a:ext uri="{28A0092B-C50C-407E-A947-70E740481C1C}">
                          <a14:useLocalDpi xmlns:a14="http://schemas.microsoft.com/office/drawing/2010/main" val="0"/>
                        </a:ext>
                      </a:extLst>
                    </a:blip>
                    <a:stretch>
                      <a:fillRect/>
                    </a:stretch>
                  </pic:blipFill>
                  <pic:spPr>
                    <a:xfrm>
                      <a:off x="0" y="0"/>
                      <a:ext cx="4755897" cy="1130881"/>
                    </a:xfrm>
                    <a:prstGeom prst="rect">
                      <a:avLst/>
                    </a:prstGeom>
                  </pic:spPr>
                </pic:pic>
              </a:graphicData>
            </a:graphic>
          </wp:inline>
        </w:drawing>
      </w:r>
    </w:p>
    <w:p w:rsidR="00974EB1" w:rsidRDefault="00974EB1" w:rsidP="00974EB1">
      <w:pPr>
        <w:pStyle w:val="NormalWeb"/>
        <w:spacing w:before="120" w:beforeAutospacing="0" w:after="168" w:afterAutospacing="0"/>
      </w:pPr>
    </w:p>
    <w:p w:rsidR="00974EB1" w:rsidRPr="0033521B" w:rsidRDefault="00974EB1" w:rsidP="0033521B">
      <w:pPr>
        <w:autoSpaceDE w:val="0"/>
        <w:autoSpaceDN w:val="0"/>
        <w:adjustRightInd w:val="0"/>
        <w:spacing w:after="0" w:line="240" w:lineRule="auto"/>
        <w:rPr>
          <w:rFonts w:ascii="Times New Roman" w:hAnsi="Times New Roman" w:cs="Times New Roman"/>
          <w:b/>
          <w:bCs/>
          <w:sz w:val="32"/>
          <w:szCs w:val="32"/>
          <w:u w:val="single"/>
        </w:rPr>
      </w:pPr>
      <w:r w:rsidRPr="0033521B">
        <w:rPr>
          <w:rFonts w:ascii="Times New Roman" w:hAnsi="Times New Roman" w:cs="Times New Roman"/>
          <w:b/>
          <w:bCs/>
          <w:sz w:val="32"/>
          <w:szCs w:val="32"/>
          <w:u w:val="single"/>
        </w:rPr>
        <w:t>Time-Division Multiplexing</w:t>
      </w:r>
    </w:p>
    <w:p w:rsidR="00974EB1" w:rsidRDefault="00974EB1" w:rsidP="0033521B">
      <w:pPr>
        <w:pStyle w:val="NormalWeb"/>
        <w:spacing w:before="120" w:beforeAutospacing="0" w:after="168" w:afterAutospacing="0"/>
        <w:jc w:val="both"/>
      </w:pPr>
      <w:r>
        <w:t>Time-division multiplexing (TDM) is a digital</w:t>
      </w:r>
      <w:r>
        <w:t xml:space="preserve"> </w:t>
      </w:r>
      <w:r w:rsidRPr="0033521B">
        <w:t xml:space="preserve">technique of multiplexing, where the users are allowed the total available bandwidth on time sharing basis. Here the time domain is divided into several </w:t>
      </w:r>
      <w:r w:rsidR="0033521B" w:rsidRPr="0033521B">
        <w:t>repeated</w:t>
      </w:r>
      <w:r w:rsidRPr="0033521B">
        <w:t xml:space="preserve"> slots of fixed length</w:t>
      </w:r>
      <w:r w:rsidR="0033521B" w:rsidRPr="0033521B">
        <w:t xml:space="preserve">. </w:t>
      </w:r>
      <w:r w:rsidR="0033521B" w:rsidRPr="0033521B">
        <w:t>In TDM, the data flow of each input stream is divided into units. One unit may be 1 bit, 1 byte, or a block of few bytes. Each input unit is allotted an input time slot.</w:t>
      </w:r>
      <w:r w:rsidR="0033521B">
        <w:t xml:space="preserve"> </w:t>
      </w:r>
      <w:r w:rsidR="0033521B" w:rsidRPr="0033521B">
        <w:t>During transmission, one unit of each of the input streams is allotted one-time slot, periodically, in a sequence, on a rotational basis. This system is popularly called round-robin system.</w:t>
      </w:r>
    </w:p>
    <w:p w:rsidR="00A75DF3" w:rsidRDefault="00A75DF3" w:rsidP="00A75DF3">
      <w:pPr>
        <w:pStyle w:val="NormalWeb"/>
        <w:spacing w:before="120" w:beforeAutospacing="0" w:after="168" w:afterAutospacing="0"/>
        <w:jc w:val="center"/>
      </w:pPr>
      <w:r>
        <w:rPr>
          <w:noProof/>
        </w:rPr>
        <w:drawing>
          <wp:inline distT="0" distB="0" distL="0" distR="0">
            <wp:extent cx="5181600" cy="19862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time_division_multiplexing.jpg"/>
                    <pic:cNvPicPr/>
                  </pic:nvPicPr>
                  <pic:blipFill>
                    <a:blip r:embed="rId7">
                      <a:extLst>
                        <a:ext uri="{28A0092B-C50C-407E-A947-70E740481C1C}">
                          <a14:useLocalDpi xmlns:a14="http://schemas.microsoft.com/office/drawing/2010/main" val="0"/>
                        </a:ext>
                      </a:extLst>
                    </a:blip>
                    <a:stretch>
                      <a:fillRect/>
                    </a:stretch>
                  </pic:blipFill>
                  <pic:spPr>
                    <a:xfrm>
                      <a:off x="0" y="0"/>
                      <a:ext cx="5208263" cy="1996501"/>
                    </a:xfrm>
                    <a:prstGeom prst="rect">
                      <a:avLst/>
                    </a:prstGeom>
                  </pic:spPr>
                </pic:pic>
              </a:graphicData>
            </a:graphic>
          </wp:inline>
        </w:drawing>
      </w:r>
    </w:p>
    <w:p w:rsidR="00A75DF3" w:rsidRPr="00345A65" w:rsidRDefault="00A75DF3" w:rsidP="00A75DF3">
      <w:pPr>
        <w:pStyle w:val="NormalWeb"/>
        <w:spacing w:before="120" w:beforeAutospacing="0" w:after="168" w:afterAutospacing="0"/>
        <w:jc w:val="center"/>
      </w:pPr>
    </w:p>
    <w:p w:rsidR="0033521B" w:rsidRPr="0033521B" w:rsidRDefault="0033521B" w:rsidP="0033521B">
      <w:pPr>
        <w:spacing w:after="0" w:line="240" w:lineRule="auto"/>
        <w:outlineLvl w:val="1"/>
        <w:rPr>
          <w:rFonts w:ascii="Times New Roman" w:hAnsi="Times New Roman" w:cs="Times New Roman"/>
          <w:b/>
          <w:bCs/>
          <w:sz w:val="32"/>
          <w:szCs w:val="32"/>
          <w:u w:val="single"/>
        </w:rPr>
      </w:pPr>
      <w:r w:rsidRPr="0033521B">
        <w:rPr>
          <w:rFonts w:ascii="Times New Roman" w:hAnsi="Times New Roman" w:cs="Times New Roman"/>
          <w:b/>
          <w:bCs/>
          <w:sz w:val="32"/>
          <w:szCs w:val="32"/>
          <w:u w:val="single"/>
        </w:rPr>
        <w:t>Statistical Time Division Multiplexing (STDM)</w:t>
      </w:r>
    </w:p>
    <w:p w:rsidR="0033521B" w:rsidRPr="0033521B" w:rsidRDefault="0033521B" w:rsidP="0033521B">
      <w:pPr>
        <w:spacing w:before="120" w:after="168" w:line="240" w:lineRule="auto"/>
        <w:jc w:val="both"/>
        <w:rPr>
          <w:rFonts w:ascii="Times New Roman" w:eastAsia="Times New Roman" w:hAnsi="Times New Roman" w:cs="Times New Roman"/>
          <w:sz w:val="24"/>
          <w:szCs w:val="24"/>
        </w:rPr>
      </w:pPr>
      <w:r w:rsidRPr="0033521B">
        <w:rPr>
          <w:rFonts w:ascii="Times New Roman" w:eastAsia="Times New Roman" w:hAnsi="Times New Roman" w:cs="Times New Roman"/>
          <w:sz w:val="24"/>
          <w:szCs w:val="24"/>
        </w:rPr>
        <w:t>In STDM, the time slots are dynamically allocated to the slots according to demand. The multiplexer checks each input stream in a round – robin manner and allocates a slot to an input line only if data is present there, otherwise, it skips to the next stream and checks it.</w:t>
      </w:r>
    </w:p>
    <w:p w:rsidR="0077755C" w:rsidRPr="0077755C" w:rsidRDefault="0077755C" w:rsidP="00345A65">
      <w:pPr>
        <w:autoSpaceDE w:val="0"/>
        <w:autoSpaceDN w:val="0"/>
        <w:adjustRightInd w:val="0"/>
        <w:spacing w:after="0" w:line="240" w:lineRule="auto"/>
        <w:jc w:val="both"/>
        <w:rPr>
          <w:rFonts w:ascii="Times New Roman" w:hAnsi="Times New Roman" w:cs="Times New Roman"/>
          <w:sz w:val="24"/>
          <w:szCs w:val="24"/>
        </w:rPr>
      </w:pPr>
      <w:bookmarkStart w:id="0" w:name="_GoBack"/>
      <w:bookmarkEnd w:id="0"/>
    </w:p>
    <w:sectPr w:rsidR="0077755C" w:rsidRPr="0077755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6C15"/>
    <w:rsid w:val="0033521B"/>
    <w:rsid w:val="00345A65"/>
    <w:rsid w:val="0077755C"/>
    <w:rsid w:val="00974EB1"/>
    <w:rsid w:val="009F6C15"/>
    <w:rsid w:val="00A75DF3"/>
    <w:rsid w:val="00D478A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7C74D7"/>
  <w15:chartTrackingRefBased/>
  <w15:docId w15:val="{C2149FE1-1F83-4191-8729-449C6F6F1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33521B"/>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45A6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33521B"/>
    <w:rPr>
      <w:rFonts w:ascii="Times New Roman" w:eastAsia="Times New Roman" w:hAnsi="Times New Roman" w:cs="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4696644">
      <w:bodyDiv w:val="1"/>
      <w:marLeft w:val="0"/>
      <w:marRight w:val="0"/>
      <w:marTop w:val="0"/>
      <w:marBottom w:val="0"/>
      <w:divBdr>
        <w:top w:val="none" w:sz="0" w:space="0" w:color="auto"/>
        <w:left w:val="none" w:sz="0" w:space="0" w:color="auto"/>
        <w:bottom w:val="none" w:sz="0" w:space="0" w:color="auto"/>
        <w:right w:val="none" w:sz="0" w:space="0" w:color="auto"/>
      </w:divBdr>
    </w:div>
    <w:div w:id="1116634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jpg"/><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204</TotalTime>
  <Pages>3</Pages>
  <Words>469</Words>
  <Characters>2677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aimananam</dc:creator>
  <cp:keywords/>
  <dc:description/>
  <cp:lastModifiedBy>aimananam</cp:lastModifiedBy>
  <cp:revision>1</cp:revision>
  <dcterms:created xsi:type="dcterms:W3CDTF">2019-12-21T16:40:00Z</dcterms:created>
  <dcterms:modified xsi:type="dcterms:W3CDTF">2019-12-21T20:04:00Z</dcterms:modified>
</cp:coreProperties>
</file>